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D0B" w:rsidRDefault="00116D0B" w:rsidP="00116D0B">
      <w:pPr>
        <w:jc w:val="center"/>
        <w:rPr>
          <w:rFonts w:cs="David"/>
          <w:b/>
          <w:bCs/>
          <w:sz w:val="56"/>
          <w:szCs w:val="56"/>
          <w:u w:val="single"/>
        </w:rPr>
      </w:pPr>
      <w:r>
        <w:rPr>
          <w:rFonts w:cs="David" w:hint="cs"/>
          <w:b/>
          <w:bCs/>
          <w:sz w:val="56"/>
          <w:szCs w:val="56"/>
          <w:u w:val="single"/>
          <w:rtl/>
        </w:rPr>
        <w:t>שאלות ותשובות למכרז מס' 35/14</w:t>
      </w:r>
    </w:p>
    <w:p w:rsidR="00116D0B" w:rsidRDefault="00116D0B" w:rsidP="00116D0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lang w:eastAsia="he-IL"/>
        </w:rPr>
      </w:pPr>
    </w:p>
    <w:p w:rsidR="00116D0B" w:rsidRDefault="00116D0B" w:rsidP="00116D0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מתן שירותי</w:t>
      </w:r>
      <w:r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ניהול אבטחה וחירום</w:t>
      </w:r>
    </w:p>
    <w:p w:rsidR="00116D0B" w:rsidRDefault="00116D0B" w:rsidP="00116D0B">
      <w:pPr>
        <w:spacing w:after="0" w:line="240" w:lineRule="auto"/>
        <w:rPr>
          <w:rFonts w:cs="David"/>
          <w:b/>
          <w:bCs/>
          <w:sz w:val="32"/>
          <w:szCs w:val="32"/>
        </w:rPr>
      </w:pPr>
    </w:p>
    <w:p w:rsidR="00116D0B" w:rsidRDefault="00116D0B" w:rsidP="00116D0B">
      <w:pPr>
        <w:spacing w:after="0" w:line="240" w:lineRule="auto"/>
        <w:rPr>
          <w:rFonts w:cs="David"/>
          <w:b/>
          <w:bCs/>
          <w:sz w:val="32"/>
          <w:szCs w:val="32"/>
        </w:rPr>
      </w:pPr>
    </w:p>
    <w:p w:rsidR="00116D0B" w:rsidRDefault="00116D0B" w:rsidP="000B3860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 xml:space="preserve">להלן תשובות לכל השאלות אשר הועברו </w:t>
      </w:r>
      <w:bookmarkStart w:id="0" w:name="_GoBack"/>
      <w:bookmarkEnd w:id="0"/>
      <w:r>
        <w:rPr>
          <w:rFonts w:cs="David" w:hint="cs"/>
          <w:b/>
          <w:bCs/>
          <w:sz w:val="32"/>
          <w:szCs w:val="32"/>
          <w:rtl/>
        </w:rPr>
        <w:t>למשרד הכלכלה בהתייחס למכרז שבנדון.</w:t>
      </w:r>
    </w:p>
    <w:p w:rsidR="00116D0B" w:rsidRDefault="00116D0B" w:rsidP="00116D0B">
      <w:pPr>
        <w:spacing w:after="0" w:line="240" w:lineRule="auto"/>
        <w:rPr>
          <w:rFonts w:cs="David" w:hint="cs"/>
          <w:b/>
          <w:bCs/>
          <w:sz w:val="32"/>
          <w:szCs w:val="32"/>
          <w:rtl/>
        </w:rPr>
      </w:pPr>
    </w:p>
    <w:p w:rsidR="00116D0B" w:rsidRDefault="00116D0B" w:rsidP="00116D0B">
      <w:pPr>
        <w:spacing w:after="0" w:line="240" w:lineRule="auto"/>
        <w:rPr>
          <w:rFonts w:cs="David" w:hint="cs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116D0B" w:rsidRDefault="00116D0B" w:rsidP="00116D0B">
      <w:pPr>
        <w:spacing w:after="0" w:line="240" w:lineRule="auto"/>
        <w:rPr>
          <w:rFonts w:cs="David" w:hint="cs"/>
          <w:b/>
          <w:bCs/>
          <w:sz w:val="28"/>
          <w:szCs w:val="28"/>
          <w:u w:val="single"/>
          <w:rtl/>
        </w:rPr>
      </w:pPr>
    </w:p>
    <w:p w:rsidR="00116D0B" w:rsidRDefault="00116D0B" w:rsidP="00116D0B">
      <w:pPr>
        <w:spacing w:after="0" w:line="240" w:lineRule="auto"/>
        <w:rPr>
          <w:rFonts w:cs="David" w:hint="cs"/>
          <w:b/>
          <w:bCs/>
          <w:sz w:val="28"/>
          <w:szCs w:val="28"/>
          <w:u w:val="single"/>
          <w:rtl/>
        </w:rPr>
      </w:pPr>
    </w:p>
    <w:p w:rsidR="00116D0B" w:rsidRDefault="00116D0B" w:rsidP="00116D0B">
      <w:pPr>
        <w:spacing w:after="0" w:line="240" w:lineRule="auto"/>
        <w:rPr>
          <w:rFonts w:cs="David" w:hint="cs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שאלה מס' 1</w:t>
      </w:r>
    </w:p>
    <w:p w:rsidR="00116D0B" w:rsidRDefault="00116D0B" w:rsidP="00116D0B">
      <w:pPr>
        <w:spacing w:after="0" w:line="240" w:lineRule="auto"/>
        <w:rPr>
          <w:rFonts w:hint="cs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>האם מנהל אבטחה צריך לעבור קורס רמה ב'? או רמה ב' מתקדם?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תשובה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4"/>
          <w:szCs w:val="24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 w:rsidRPr="000B240A">
        <w:rPr>
          <w:rFonts w:ascii="Times New Roman" w:hAnsi="Times New Roman" w:cs="David" w:hint="cs"/>
          <w:sz w:val="28"/>
          <w:szCs w:val="28"/>
          <w:rtl/>
        </w:rPr>
        <w:t>על מנהל האבטחה להיות בוגר קורס אחיד.</w:t>
      </w:r>
    </w:p>
    <w:p w:rsidR="00DF0853" w:rsidRPr="000B240A" w:rsidRDefault="00DF0853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שאלה מס' 2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/>
          <w:sz w:val="28"/>
          <w:szCs w:val="28"/>
        </w:rPr>
      </w:pPr>
      <w:r>
        <w:rPr>
          <w:rFonts w:ascii="Times New Roman" w:hAnsi="Times New Roman" w:cs="David" w:hint="cs"/>
          <w:sz w:val="28"/>
          <w:szCs w:val="28"/>
          <w:rtl/>
        </w:rPr>
        <w:t>פעם בכמה זמן ריענון?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תשובה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 xml:space="preserve">כל שלושה חודשים. </w:t>
      </w:r>
    </w:p>
    <w:p w:rsidR="00DF0853" w:rsidRDefault="00DF0853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שאלה מס' 3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 xml:space="preserve">בנספח תמחירי (עמ' 51) קיימת טבלה עם פירוט מרכיבי השכר. 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/>
          <w:sz w:val="28"/>
          <w:szCs w:val="28"/>
        </w:rPr>
      </w:pPr>
      <w:r>
        <w:rPr>
          <w:rFonts w:ascii="Times New Roman" w:hAnsi="Times New Roman" w:cs="David" w:hint="cs"/>
          <w:sz w:val="28"/>
          <w:szCs w:val="28"/>
          <w:rtl/>
        </w:rPr>
        <w:t>בפועל האחוזים יותר גבוהים. לפי מה לכתוב את העלות ב ₪? לפי האחוז שרשום בטבלה או האחוז שבפועל?</w:t>
      </w:r>
    </w:p>
    <w:p w:rsidR="00DF0853" w:rsidRDefault="00DF0853" w:rsidP="00116D0B">
      <w:pPr>
        <w:spacing w:after="0" w:line="240" w:lineRule="auto"/>
        <w:contextualSpacing/>
        <w:rPr>
          <w:rFonts w:ascii="Times New Roman" w:hAnsi="Times New Roman" w:cs="David"/>
          <w:sz w:val="28"/>
          <w:szCs w:val="28"/>
          <w:rtl/>
        </w:rPr>
        <w:sectPr w:rsidR="00DF0853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תשובה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 xml:space="preserve">יש לפרט את מרכיבי השכר בהתאם לפירוט שבטבלה. 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שאלה מס' 4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sz w:val="28"/>
          <w:szCs w:val="28"/>
          <w:u w:val="single"/>
          <w:rtl/>
        </w:rPr>
        <w:t xml:space="preserve">סעיף 17.1 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sz w:val="28"/>
          <w:szCs w:val="28"/>
          <w:u w:val="single"/>
          <w:rtl/>
        </w:rPr>
        <w:t>חובות ביטוח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>מבקשים להוסיף אחרי המילה משרד הכלכלה – בהתאם להרחבת השיפוי המפורטות להלן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>ביטוח אחריות כלפי צד שלישי.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sz w:val="28"/>
          <w:szCs w:val="28"/>
          <w:u w:val="single"/>
          <w:rtl/>
        </w:rPr>
        <w:t xml:space="preserve">בסעיף 2 – 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>לשנות ל-10,000,000 ₪ במקום דולר.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sz w:val="28"/>
          <w:szCs w:val="28"/>
          <w:u w:val="single"/>
          <w:rtl/>
        </w:rPr>
        <w:t>ביטוח אחריות מקצועית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sz w:val="28"/>
          <w:szCs w:val="28"/>
          <w:u w:val="single"/>
          <w:rtl/>
        </w:rPr>
        <w:t xml:space="preserve">סעיף 3 – 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>לשנות ל-4,000,000 ₪ במקום דולר.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sz w:val="28"/>
          <w:szCs w:val="28"/>
          <w:u w:val="single"/>
          <w:rtl/>
        </w:rPr>
        <w:t>כללי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>מבקשים לשנות ל – 30 יום במקום  60 יום.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  <w:t>תשובה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116D0B" w:rsidRPr="000B240A" w:rsidRDefault="00116D0B" w:rsidP="00116D0B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David" w:hint="cs"/>
          <w:sz w:val="28"/>
          <w:szCs w:val="28"/>
          <w:rtl/>
        </w:rPr>
      </w:pPr>
      <w:r w:rsidRPr="000B240A">
        <w:rPr>
          <w:rFonts w:ascii="Times New Roman" w:hAnsi="Times New Roman" w:cs="David" w:hint="cs"/>
          <w:sz w:val="28"/>
          <w:szCs w:val="28"/>
          <w:rtl/>
        </w:rPr>
        <w:t xml:space="preserve">לא מקובל. </w:t>
      </w:r>
    </w:p>
    <w:p w:rsidR="00116D0B" w:rsidRPr="000B240A" w:rsidRDefault="00116D0B" w:rsidP="00116D0B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David"/>
          <w:sz w:val="28"/>
          <w:szCs w:val="28"/>
        </w:rPr>
      </w:pPr>
      <w:r w:rsidRPr="000B240A">
        <w:rPr>
          <w:rFonts w:ascii="Times New Roman" w:hAnsi="Times New Roman" w:cs="David" w:hint="cs"/>
          <w:sz w:val="28"/>
          <w:szCs w:val="28"/>
          <w:rtl/>
        </w:rPr>
        <w:t xml:space="preserve">לא מקובל. </w:t>
      </w:r>
    </w:p>
    <w:p w:rsidR="00116D0B" w:rsidRPr="000B240A" w:rsidRDefault="00116D0B" w:rsidP="00116D0B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David"/>
          <w:sz w:val="28"/>
          <w:szCs w:val="28"/>
        </w:rPr>
      </w:pPr>
      <w:r w:rsidRPr="000B240A">
        <w:rPr>
          <w:rFonts w:ascii="Times New Roman" w:hAnsi="Times New Roman" w:cs="David" w:hint="cs"/>
          <w:sz w:val="28"/>
          <w:szCs w:val="28"/>
          <w:rtl/>
        </w:rPr>
        <w:t>מקובל.</w:t>
      </w:r>
    </w:p>
    <w:p w:rsidR="00116D0B" w:rsidRPr="000B240A" w:rsidRDefault="00116D0B" w:rsidP="00116D0B">
      <w:pPr>
        <w:pStyle w:val="ab"/>
        <w:numPr>
          <w:ilvl w:val="0"/>
          <w:numId w:val="2"/>
        </w:numPr>
        <w:spacing w:after="0" w:line="240" w:lineRule="auto"/>
        <w:rPr>
          <w:rFonts w:ascii="Times New Roman" w:hAnsi="Times New Roman" w:cs="David"/>
          <w:sz w:val="28"/>
          <w:szCs w:val="28"/>
        </w:rPr>
      </w:pPr>
      <w:r w:rsidRPr="000B240A">
        <w:rPr>
          <w:rFonts w:ascii="Times New Roman" w:hAnsi="Times New Roman" w:cs="David" w:hint="cs"/>
          <w:sz w:val="28"/>
          <w:szCs w:val="28"/>
          <w:rtl/>
        </w:rPr>
        <w:t>לא מקובל.</w:t>
      </w:r>
    </w:p>
    <w:p w:rsidR="00116D0B" w:rsidRPr="000B240A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u w:val="single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rtl/>
        </w:rPr>
      </w:pPr>
      <w:r>
        <w:rPr>
          <w:rFonts w:ascii="Times New Roman" w:hAnsi="Times New Roman" w:cs="David" w:hint="cs"/>
          <w:sz w:val="28"/>
          <w:szCs w:val="28"/>
          <w:rtl/>
        </w:rPr>
        <w:tab/>
      </w:r>
      <w:r>
        <w:rPr>
          <w:rFonts w:ascii="Times New Roman" w:hAnsi="Times New Roman" w:cs="David" w:hint="cs"/>
          <w:sz w:val="28"/>
          <w:szCs w:val="28"/>
          <w:rtl/>
        </w:rPr>
        <w:tab/>
      </w:r>
      <w:r>
        <w:rPr>
          <w:rFonts w:ascii="Times New Roman" w:hAnsi="Times New Roman" w:cs="David" w:hint="cs"/>
          <w:sz w:val="28"/>
          <w:szCs w:val="28"/>
          <w:rtl/>
        </w:rPr>
        <w:tab/>
      </w:r>
      <w:r>
        <w:rPr>
          <w:rFonts w:ascii="Times New Roman" w:hAnsi="Times New Roman" w:cs="David" w:hint="cs"/>
          <w:sz w:val="28"/>
          <w:szCs w:val="28"/>
          <w:rtl/>
        </w:rPr>
        <w:tab/>
      </w:r>
      <w:r>
        <w:rPr>
          <w:rFonts w:ascii="Times New Roman" w:hAnsi="Times New Roman" w:cs="David" w:hint="cs"/>
          <w:sz w:val="28"/>
          <w:szCs w:val="28"/>
          <w:rtl/>
        </w:rPr>
        <w:tab/>
      </w:r>
      <w:r>
        <w:rPr>
          <w:rFonts w:ascii="Times New Roman" w:hAnsi="Times New Roman" w:cs="David" w:hint="cs"/>
          <w:sz w:val="28"/>
          <w:szCs w:val="28"/>
          <w:rtl/>
        </w:rPr>
        <w:tab/>
      </w:r>
      <w:r>
        <w:rPr>
          <w:rFonts w:ascii="Times New Roman" w:hAnsi="Times New Roman" w:cs="David" w:hint="cs"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  <w:t>בכבוד רב,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rtl/>
        </w:rPr>
      </w:pP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  <w:t xml:space="preserve">         משה טומשובר</w:t>
      </w:r>
    </w:p>
    <w:p w:rsidR="00116D0B" w:rsidRDefault="00116D0B" w:rsidP="00116D0B">
      <w:pPr>
        <w:spacing w:after="0" w:line="240" w:lineRule="auto"/>
        <w:contextualSpacing/>
        <w:rPr>
          <w:rFonts w:ascii="Times New Roman" w:hAnsi="Times New Roman" w:cs="David" w:hint="cs"/>
          <w:b/>
          <w:bCs/>
          <w:sz w:val="28"/>
          <w:szCs w:val="28"/>
          <w:rtl/>
        </w:rPr>
      </w:pP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</w:r>
      <w:r>
        <w:rPr>
          <w:rFonts w:ascii="Times New Roman" w:hAnsi="Times New Roman" w:cs="David" w:hint="cs"/>
          <w:b/>
          <w:bCs/>
          <w:sz w:val="28"/>
          <w:szCs w:val="28"/>
          <w:rtl/>
        </w:rPr>
        <w:tab/>
        <w:t xml:space="preserve">     יו"ר ועדת מכרזים</w:t>
      </w:r>
    </w:p>
    <w:sectPr w:rsidR="00116D0B" w:rsidSect="00C84564">
      <w:headerReference w:type="default" r:id="rId10"/>
      <w:footerReference w:type="default" r:id="rId11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29D" w:rsidRDefault="0053729D">
      <w:pPr>
        <w:spacing w:after="0" w:line="240" w:lineRule="auto"/>
      </w:pPr>
      <w:r>
        <w:separator/>
      </w:r>
    </w:p>
  </w:endnote>
  <w:endnote w:type="continuationSeparator" w:id="0">
    <w:p w:rsidR="0053729D" w:rsidRDefault="005372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853" w:rsidRPr="005233B9" w:rsidRDefault="00DF0853" w:rsidP="005233B9">
    <w:pPr>
      <w:pStyle w:val="a5"/>
      <w:rPr>
        <w:rtl/>
        <w:cs/>
      </w:rPr>
    </w:pPr>
  </w:p>
  <w:p w:rsidR="00DF0853" w:rsidRDefault="00DF0853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29D" w:rsidRDefault="0053729D">
      <w:pPr>
        <w:spacing w:after="0" w:line="240" w:lineRule="auto"/>
      </w:pPr>
      <w:r>
        <w:separator/>
      </w:r>
    </w:p>
  </w:footnote>
  <w:footnote w:type="continuationSeparator" w:id="0">
    <w:p w:rsidR="0053729D" w:rsidRDefault="005372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1595F55" wp14:editId="5CAAFC1F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5372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853" w:rsidRDefault="00DF0853" w:rsidP="00415B40">
    <w:pPr>
      <w:pStyle w:val="a3"/>
      <w:tabs>
        <w:tab w:val="clear" w:pos="8306"/>
      </w:tabs>
      <w:ind w:left="-58" w:right="-1800" w:hanging="1701"/>
    </w:pPr>
  </w:p>
  <w:p w:rsidR="00DF0853" w:rsidRDefault="00DF085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96041B"/>
    <w:multiLevelType w:val="hybridMultilevel"/>
    <w:tmpl w:val="02FE28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8822C9"/>
    <w:multiLevelType w:val="hybridMultilevel"/>
    <w:tmpl w:val="73260D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B240A"/>
    <w:rsid w:val="000B3860"/>
    <w:rsid w:val="00116D0B"/>
    <w:rsid w:val="00244998"/>
    <w:rsid w:val="002E27D4"/>
    <w:rsid w:val="00307C3B"/>
    <w:rsid w:val="00340B09"/>
    <w:rsid w:val="00426AA0"/>
    <w:rsid w:val="005233B9"/>
    <w:rsid w:val="00524C9A"/>
    <w:rsid w:val="0053729D"/>
    <w:rsid w:val="00645BEE"/>
    <w:rsid w:val="006C103C"/>
    <w:rsid w:val="006D3201"/>
    <w:rsid w:val="008F5584"/>
    <w:rsid w:val="00B06184"/>
    <w:rsid w:val="00B75809"/>
    <w:rsid w:val="00C84564"/>
    <w:rsid w:val="00CD4644"/>
    <w:rsid w:val="00CD69F7"/>
    <w:rsid w:val="00DE06FD"/>
    <w:rsid w:val="00DF0853"/>
    <w:rsid w:val="00E32F06"/>
    <w:rsid w:val="00EB5204"/>
    <w:rsid w:val="00EB5BFF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6D0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16D0B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116D0B"/>
    <w:rPr>
      <w:rFonts w:ascii="Calibri" w:hAnsi="Calibri" w:cs="Arial"/>
      <w:sz w:val="20"/>
      <w:szCs w:val="20"/>
    </w:rPr>
  </w:style>
  <w:style w:type="paragraph" w:styleId="ab">
    <w:name w:val="List Paragraph"/>
    <w:basedOn w:val="a"/>
    <w:uiPriority w:val="34"/>
    <w:qFormat/>
    <w:rsid w:val="00116D0B"/>
    <w:pPr>
      <w:ind w:left="720"/>
      <w:contextualSpacing/>
    </w:pPr>
  </w:style>
  <w:style w:type="character" w:styleId="ac">
    <w:name w:val="annotation reference"/>
    <w:basedOn w:val="a0"/>
    <w:uiPriority w:val="99"/>
    <w:semiHidden/>
    <w:unhideWhenUsed/>
    <w:rsid w:val="00116D0B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6D0B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116D0B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116D0B"/>
    <w:rPr>
      <w:rFonts w:ascii="Calibri" w:hAnsi="Calibri" w:cs="Arial"/>
      <w:sz w:val="20"/>
      <w:szCs w:val="20"/>
    </w:rPr>
  </w:style>
  <w:style w:type="paragraph" w:styleId="ab">
    <w:name w:val="List Paragraph"/>
    <w:basedOn w:val="a"/>
    <w:uiPriority w:val="34"/>
    <w:qFormat/>
    <w:rsid w:val="00116D0B"/>
    <w:pPr>
      <w:ind w:left="720"/>
      <w:contextualSpacing/>
    </w:pPr>
  </w:style>
  <w:style w:type="character" w:styleId="ac">
    <w:name w:val="annotation reference"/>
    <w:basedOn w:val="a0"/>
    <w:uiPriority w:val="99"/>
    <w:semiHidden/>
    <w:unhideWhenUsed/>
    <w:rsid w:val="00116D0B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6</cp:revision>
  <cp:lastPrinted>2014-07-07T10:59:00Z</cp:lastPrinted>
  <dcterms:created xsi:type="dcterms:W3CDTF">2014-07-07T11:00:00Z</dcterms:created>
  <dcterms:modified xsi:type="dcterms:W3CDTF">2014-07-07T11:01:00Z</dcterms:modified>
</cp:coreProperties>
</file>